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5507A" w:rsidRPr="0095507A" w:rsidTr="0095507A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5507A" w:rsidRPr="0095507A" w:rsidRDefault="009550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Мелкая моторика. Развиваем мелкую моторику. Что такое мелкая моторика и почему так важно ее развивать? </w:t>
            </w:r>
          </w:p>
        </w:tc>
      </w:tr>
    </w:tbl>
    <w:p w:rsidR="0095507A" w:rsidRPr="0095507A" w:rsidRDefault="0095507A" w:rsidP="0095507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897"/>
        <w:gridCol w:w="322"/>
        <w:gridCol w:w="337"/>
      </w:tblGrid>
      <w:tr w:rsidR="0095507A" w:rsidRPr="0095507A" w:rsidTr="0095507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07A" w:rsidRPr="0095507A" w:rsidRDefault="0095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7A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последнее время современные родители часто слышат о мелкой моторике и необходимости ее развивать. Что же такое мелкая моторика и почему она так важна?</w:t>
            </w:r>
            <w:r w:rsidRPr="009550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 </w:t>
            </w:r>
            <w:r w:rsidRPr="009550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 </w:t>
            </w:r>
            <w:r w:rsidRPr="009550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Педагоги и психологи рекомендуют начинать активную тренировку пальцев ребенка уже с восьмимесячного возраста. </w:t>
            </w:r>
            <w:r w:rsidRPr="009550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же лучше развивать мелкую моторику? Можно делать массаж пальчиков и кистей рук малыша, давать перебирать ему крупные, а затем более мелкие предметы – пуговицы, бусины, крупы.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507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Хорошим помощником в развитие мелкой моторике станут различные развивающие игрушки, которые родители могут сделать сами.</w:t>
            </w:r>
          </w:p>
          <w:p w:rsidR="0095507A" w:rsidRPr="0095507A" w:rsidRDefault="0095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07A" w:rsidRPr="0095507A" w:rsidTr="0095507A">
        <w:trPr>
          <w:trHeight w:val="46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07A" w:rsidRPr="0095507A" w:rsidRDefault="00955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Сенсорика</w:t>
            </w:r>
            <w:proofErr w:type="spellEnd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Занятия по </w:t>
            </w:r>
            <w:proofErr w:type="spellStart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сенсорике</w:t>
            </w:r>
            <w:proofErr w:type="spellEnd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Развитие </w:t>
            </w:r>
            <w:proofErr w:type="spellStart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сенсорики</w:t>
            </w:r>
            <w:proofErr w:type="spellEnd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Что такое </w:t>
            </w:r>
            <w:proofErr w:type="spellStart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сенсорика</w:t>
            </w:r>
            <w:proofErr w:type="spellEnd"/>
            <w:r w:rsidRPr="00955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 почему необходимо ее развивать?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07A" w:rsidRPr="0095507A" w:rsidRDefault="00955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07A" w:rsidRPr="0095507A" w:rsidRDefault="00955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07A" w:rsidRPr="0095507A" w:rsidRDefault="0095507A" w:rsidP="00955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07A">
        <w:rPr>
          <w:rFonts w:ascii="Times New Roman" w:eastAsia="Times New Roman" w:hAnsi="Times New Roman" w:cs="Times New Roman"/>
          <w:sz w:val="28"/>
          <w:szCs w:val="28"/>
        </w:rPr>
        <w:t>Развитие органов чувств у детей 0-3 лет идет очень интенсивно.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Главной составляющей полноценного развития детей в раннем возрасте является сенсорное развитие.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 xml:space="preserve">Занятия по </w:t>
      </w:r>
      <w:proofErr w:type="spellStart"/>
      <w:r w:rsidRPr="0095507A">
        <w:rPr>
          <w:rFonts w:ascii="Times New Roman" w:eastAsia="Times New Roman" w:hAnsi="Times New Roman" w:cs="Times New Roman"/>
          <w:sz w:val="28"/>
          <w:szCs w:val="28"/>
        </w:rPr>
        <w:t>сенсорике</w:t>
      </w:r>
      <w:proofErr w:type="spellEnd"/>
      <w:r w:rsidRPr="0095507A">
        <w:rPr>
          <w:rFonts w:ascii="Times New Roman" w:eastAsia="Times New Roman" w:hAnsi="Times New Roman" w:cs="Times New Roman"/>
          <w:sz w:val="28"/>
          <w:szCs w:val="28"/>
        </w:rPr>
        <w:t>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  от уровня сенсорного развития детей, т. е. от того насколько совершенно ребенок слышит, видит, осязает окружающее.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Значение сенсорного воспитания состоит в том, что оно: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является основой для интеллектуального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упорядочивает хаотичные представления ребенка, полученные при взаимодействии с внешним миром;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развивает наблюдательность;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готовит к реальной жизни;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</w:r>
      <w:r w:rsidRPr="0095507A">
        <w:rPr>
          <w:rFonts w:ascii="Times New Roman" w:eastAsia="Times New Roman" w:hAnsi="Times New Roman" w:cs="Times New Roman"/>
          <w:sz w:val="28"/>
          <w:szCs w:val="28"/>
        </w:rPr>
        <w:lastRenderedPageBreak/>
        <w:t>- позитивно влияет на эстетическое чувство;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является основой для развития воображения;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развивает внимание;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дает ребенку возможность овладеть новыми способами предметно-познавательной деятельности;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обеспечивает усвоение сенсорных эталонов;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обеспечивает освоение навыков учебной деятельности;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влияет на расширение словарного запаса ребенка;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- влияет на развитие зрительной, слуховой, моторной, образной и др. видов памяти.</w:t>
      </w:r>
    </w:p>
    <w:p w:rsidR="0095507A" w:rsidRPr="0095507A" w:rsidRDefault="0095507A" w:rsidP="009550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5507A">
        <w:rPr>
          <w:rFonts w:ascii="Times New Roman" w:eastAsia="Times New Roman" w:hAnsi="Times New Roman" w:cs="Times New Roman"/>
          <w:sz w:val="28"/>
          <w:szCs w:val="28"/>
        </w:rPr>
        <w:t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 самовыражение. 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повседневной жизни ребенок сталкивается с многообразием форм красок - это и </w:t>
      </w:r>
      <w:proofErr w:type="gramStart"/>
      <w:r w:rsidRPr="0095507A">
        <w:rPr>
          <w:rFonts w:ascii="Times New Roman" w:eastAsia="Times New Roman" w:hAnsi="Times New Roman" w:cs="Times New Roman"/>
          <w:sz w:val="28"/>
          <w:szCs w:val="28"/>
        </w:rPr>
        <w:t>любимые игрушки</w:t>
      </w:r>
      <w:proofErr w:type="gramEnd"/>
      <w:r w:rsidRPr="0095507A">
        <w:rPr>
          <w:rFonts w:ascii="Times New Roman" w:eastAsia="Times New Roman" w:hAnsi="Times New Roman" w:cs="Times New Roman"/>
          <w:sz w:val="28"/>
          <w:szCs w:val="28"/>
        </w:rPr>
        <w:t xml:space="preserve"> и окружающие предметы. Видит он и произведения искусства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формами - круг, овал, квадрат, прямоугольник, треугольник, шар, куб, кирпич. Развивать познавательные умения и речевые 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 - названия величин и форм.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В среднем дошкольном возрасте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  <w:r w:rsidRPr="0095507A">
        <w:rPr>
          <w:rFonts w:ascii="Times New Roman" w:eastAsia="Times New Roman" w:hAnsi="Times New Roman" w:cs="Times New Roman"/>
          <w:sz w:val="28"/>
          <w:szCs w:val="28"/>
        </w:rPr>
        <w:br/>
        <w:t>В старшем дошкольном возрасте, при усвоении грамоты большую роль играет фонематический слух - точнее различение речевых звуков - различение восприятия начертания букв.</w:t>
      </w:r>
    </w:p>
    <w:p w:rsidR="0095507A" w:rsidRPr="0095507A" w:rsidRDefault="0095507A" w:rsidP="009550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5507A">
        <w:rPr>
          <w:rFonts w:ascii="Times New Roman" w:eastAsia="Times New Roman" w:hAnsi="Times New Roman" w:cs="Times New Roman"/>
          <w:sz w:val="28"/>
          <w:szCs w:val="28"/>
        </w:rPr>
        <w:t xml:space="preserve"> Низки</w:t>
      </w:r>
      <w:bookmarkStart w:id="0" w:name="_GoBack"/>
      <w:bookmarkEnd w:id="0"/>
      <w:r w:rsidRPr="0095507A">
        <w:rPr>
          <w:rFonts w:ascii="Times New Roman" w:eastAsia="Times New Roman" w:hAnsi="Times New Roman" w:cs="Times New Roman"/>
          <w:sz w:val="28"/>
          <w:szCs w:val="28"/>
        </w:rPr>
        <w:t>й уровень сенсорного развития сильно снижает возможность успешного обучения ребенка в школе.</w:t>
      </w:r>
    </w:p>
    <w:p w:rsidR="0095507A" w:rsidRPr="0095507A" w:rsidRDefault="0095507A" w:rsidP="00955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BAA" w:rsidRPr="0095507A" w:rsidRDefault="002C0BAA">
      <w:pPr>
        <w:rPr>
          <w:rFonts w:ascii="Times New Roman" w:hAnsi="Times New Roman" w:cs="Times New Roman"/>
          <w:sz w:val="28"/>
          <w:szCs w:val="28"/>
        </w:rPr>
      </w:pPr>
    </w:p>
    <w:sectPr w:rsidR="002C0BAA" w:rsidRPr="0095507A" w:rsidSect="00E6499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507A"/>
    <w:rsid w:val="002C0BAA"/>
    <w:rsid w:val="0095507A"/>
    <w:rsid w:val="00E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5BFB-0BB8-484F-B922-AAB8C096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МБУЦРДИ12</dc:creator>
  <cp:keywords/>
  <dc:description/>
  <cp:lastModifiedBy>user</cp:lastModifiedBy>
  <cp:revision>3</cp:revision>
  <dcterms:created xsi:type="dcterms:W3CDTF">2017-11-16T07:26:00Z</dcterms:created>
  <dcterms:modified xsi:type="dcterms:W3CDTF">2020-05-15T07:39:00Z</dcterms:modified>
</cp:coreProperties>
</file>