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36" w:rsidRDefault="00E04736" w:rsidP="00E04736">
      <w:pPr>
        <w:pStyle w:val="a3"/>
        <w:jc w:val="both"/>
      </w:pPr>
      <w:r>
        <w:t xml:space="preserve">Муниципальное бюджетное учреждение Тосненского района Ленинградской области «Центр реабилитации для детей-инвалидов», учредителем которого </w:t>
      </w:r>
      <w:proofErr w:type="gramStart"/>
      <w:r>
        <w:t xml:space="preserve">является муниципальное образование </w:t>
      </w:r>
      <w:proofErr w:type="spellStart"/>
      <w:r>
        <w:t>Тосненский</w:t>
      </w:r>
      <w:proofErr w:type="spellEnd"/>
      <w:r>
        <w:t xml:space="preserve"> район  Ленинградской области осуществляет</w:t>
      </w:r>
      <w:proofErr w:type="gramEnd"/>
      <w:r>
        <w:t xml:space="preserve"> свою деятельность с февраля  2005 года. Неизменным остаются приоритетные направления деятельности учреждения - социальное обслуживание граждан пожилого возраста и инвалидов, детей-инвалидов, детей, оказавшихся в трудной жизненной ситуации и членов их семей, решение общих вопросов социальной поддержки граждан всех категорий.</w:t>
      </w:r>
    </w:p>
    <w:p w:rsidR="00E04736" w:rsidRDefault="00E04736" w:rsidP="00E04736">
      <w:pPr>
        <w:pStyle w:val="a3"/>
        <w:jc w:val="both"/>
      </w:pPr>
      <w:r>
        <w:t> Особенностью учреждения является его многофункциональность.</w:t>
      </w:r>
    </w:p>
    <w:p w:rsidR="00E04736" w:rsidRDefault="00E04736" w:rsidP="00E04736">
      <w:pPr>
        <w:pStyle w:val="a3"/>
        <w:jc w:val="both"/>
      </w:pPr>
      <w:proofErr w:type="gramStart"/>
      <w:r>
        <w:t>Комплексный   подход к реализации индивидуальных  программ обеспечивают  специалисты: воспитатели, учителя – дефектологи,  учителя – логопеды, педагоги-психологи, юрисконсульт, инструкторы по труду, музыкальный руководитель, социальные педагоги, специалисты по социальной работе, врач-педиатр,  инструкторы ЛФК,   массажист, медицинская сестра по физиотерапии.</w:t>
      </w:r>
      <w:proofErr w:type="gramEnd"/>
      <w:r>
        <w:t xml:space="preserve"> </w:t>
      </w:r>
      <w:proofErr w:type="gramStart"/>
      <w:r>
        <w:t>Широкий спектр  высококвалифицированных специалистов, наличие  современного диагностический инструментария и средств реабилитации  позволяют</w:t>
      </w:r>
      <w:proofErr w:type="gramEnd"/>
    </w:p>
    <w:p w:rsidR="00E04736" w:rsidRDefault="00E04736" w:rsidP="00E04736">
      <w:pPr>
        <w:pStyle w:val="a3"/>
        <w:jc w:val="both"/>
      </w:pPr>
      <w:r>
        <w:t>Создана современная  материально-техническая  база.</w:t>
      </w:r>
    </w:p>
    <w:p w:rsidR="00E04736" w:rsidRDefault="00E04736" w:rsidP="00E04736">
      <w:pPr>
        <w:pStyle w:val="a3"/>
        <w:jc w:val="both"/>
      </w:pPr>
      <w:r>
        <w:t> </w:t>
      </w:r>
      <w:proofErr w:type="spellStart"/>
      <w:r>
        <w:t>Маломобильным</w:t>
      </w:r>
      <w:proofErr w:type="spellEnd"/>
      <w:r>
        <w:t xml:space="preserve"> гражданам обеспечен  беспрепятственный доступ к получению услуг: центральный вход в учреждение оснащен пандусом, вдоль стен прикреплены поручни, функционирует лифт-подъемник для колясочников.</w:t>
      </w:r>
    </w:p>
    <w:p w:rsidR="00E04736" w:rsidRDefault="00E04736" w:rsidP="00E04736">
      <w:pPr>
        <w:pStyle w:val="a3"/>
        <w:jc w:val="both"/>
      </w:pPr>
      <w:r>
        <w:t xml:space="preserve"> Оборудован современными тренажерами и аппаратами  кабинет лечебной физкультуры и кабинет физиотерапии, темная и светлая, где проводят индивидуальные и групповые занятия  психологи с применением таких </w:t>
      </w:r>
      <w:proofErr w:type="spellStart"/>
      <w:r>
        <w:t>психокоррекционных</w:t>
      </w:r>
      <w:proofErr w:type="spellEnd"/>
      <w:r>
        <w:t xml:space="preserve"> методов как </w:t>
      </w:r>
      <w:proofErr w:type="spellStart"/>
      <w:r>
        <w:t>куклотерапия</w:t>
      </w:r>
      <w:proofErr w:type="spellEnd"/>
      <w:r>
        <w:t xml:space="preserve"> и </w:t>
      </w:r>
      <w:proofErr w:type="spellStart"/>
      <w:r>
        <w:t>сказкотерапия</w:t>
      </w:r>
      <w:proofErr w:type="spellEnd"/>
      <w:r>
        <w:t xml:space="preserve">.   Наряду с этим дети - дети проходят социально-бытовую реабилитацию в трудовых мастерских, где изготавливают своими руками  различные поделки, используя при этом  новейшие технологии прикладного искусства: </w:t>
      </w:r>
      <w:proofErr w:type="spellStart"/>
      <w:r>
        <w:t>квиллинг</w:t>
      </w:r>
      <w:proofErr w:type="spellEnd"/>
      <w:r>
        <w:t xml:space="preserve">, </w:t>
      </w:r>
      <w:proofErr w:type="spellStart"/>
      <w:r>
        <w:t>декупаж</w:t>
      </w:r>
      <w:proofErr w:type="spellEnd"/>
      <w:r>
        <w:t xml:space="preserve">, </w:t>
      </w:r>
      <w:proofErr w:type="spellStart"/>
      <w:r>
        <w:t>скрапбукинг</w:t>
      </w:r>
      <w:proofErr w:type="spellEnd"/>
      <w:r>
        <w:t xml:space="preserve"> и другие. Широкий спектр  высококвалифицированных специалистов, наличие  современного диагностического инструментария, средств реабилитации, внедрение в работу новых технологий   позволяют достигать высоких качественных показателей.</w:t>
      </w:r>
    </w:p>
    <w:p w:rsidR="00E04736" w:rsidRDefault="00E04736" w:rsidP="00E04736">
      <w:pPr>
        <w:pStyle w:val="a3"/>
        <w:jc w:val="both"/>
      </w:pPr>
      <w:r>
        <w:t xml:space="preserve">Основной формой индивидуальной адресной социальной поддержки семей, попавших в кризисную ситуацию, является социальный патронаж. Специалисты по социальной работе используют технологию Служба участковых социальных работников. Особенностью этой Службы является </w:t>
      </w:r>
      <w:proofErr w:type="spellStart"/>
      <w:r>
        <w:t>выявительный</w:t>
      </w:r>
      <w:proofErr w:type="spellEnd"/>
      <w:r>
        <w:t xml:space="preserve"> принцип в работе с семьями, попавшими в трудную жизненную ситуацию, на конкретном территориальном участке</w:t>
      </w:r>
      <w:proofErr w:type="gramStart"/>
      <w:r>
        <w:t xml:space="preserve"> .</w:t>
      </w:r>
      <w:proofErr w:type="gramEnd"/>
      <w:r>
        <w:t xml:space="preserve">Социальный патронаж семьи является сложным многоэтапным процессом. Основываясь на опыте, можно сказать, что усилий одного специалиста для достижения положительных результатов в работе с семьей явно недостаточно.  Поэтому важной  составляющей  работы специалистов по социальной работе Центра является использование междисциплинарного подхода, использование ресурсов сообщества (школы, учреждения здравоохранения, </w:t>
      </w:r>
      <w:proofErr w:type="spellStart"/>
      <w:r>
        <w:t>досуговые</w:t>
      </w:r>
      <w:proofErr w:type="spellEnd"/>
      <w:r>
        <w:t xml:space="preserve"> учреждения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), помогающих семье использовать собственный потенциал для преодоления кризиса.</w:t>
      </w:r>
    </w:p>
    <w:p w:rsidR="00E04736" w:rsidRDefault="00E04736" w:rsidP="00E04736">
      <w:pPr>
        <w:pStyle w:val="a3"/>
        <w:jc w:val="both"/>
      </w:pPr>
      <w:r>
        <w:t xml:space="preserve">При социальном обслуживании пожилых граждан на дому также используется   метод участковой социальной службы. Организованы площадки в трех поселениях  Тосненского района. В результате взаимодействия с  администрациями конкретного поселения </w:t>
      </w:r>
      <w:r>
        <w:lastRenderedPageBreak/>
        <w:t>муниципального района, учреждениями здравоохранения, общественными организациями установлена численность граждан, нуждающихся в социальном обслуживании. Эти данные позволяют  выявлять   и оценивать основные  направления работы, определить ее эффективность, повысить  доступность и качество социальной помощи.</w:t>
      </w:r>
    </w:p>
    <w:p w:rsidR="00E04736" w:rsidRDefault="00E04736" w:rsidP="00E04736">
      <w:pPr>
        <w:pStyle w:val="a3"/>
        <w:jc w:val="both"/>
      </w:pPr>
      <w:r>
        <w:t>Разработана система контроля качества государственных услуг по предоставлению социального обслуживания населению Тосненского района.</w:t>
      </w:r>
    </w:p>
    <w:p w:rsidR="00E04736" w:rsidRDefault="00E04736" w:rsidP="00E04736">
      <w:pPr>
        <w:pStyle w:val="a3"/>
        <w:jc w:val="both"/>
      </w:pPr>
      <w:r>
        <w:t> За последние пять лет от клиентов учреждения  не поступало ни одной жалобы  на качество социального обслуживания. </w:t>
      </w:r>
    </w:p>
    <w:p w:rsidR="00CD6308" w:rsidRDefault="00CD6308" w:rsidP="00CD6308">
      <w:pPr>
        <w:pStyle w:val="a3"/>
        <w:jc w:val="center"/>
      </w:pPr>
      <w:r>
        <w:rPr>
          <w:rStyle w:val="a4"/>
          <w:u w:val="single"/>
        </w:rPr>
        <w:t>Организация питания</w:t>
      </w:r>
    </w:p>
    <w:p w:rsidR="00CD6308" w:rsidRDefault="00CD6308" w:rsidP="00CD6308">
      <w:pPr>
        <w:pStyle w:val="a3"/>
        <w:spacing w:before="0" w:beforeAutospacing="0" w:after="0" w:afterAutospacing="0"/>
        <w:jc w:val="both"/>
      </w:pPr>
      <w:r w:rsidRPr="00CD6308">
        <w:rPr>
          <w:rStyle w:val="a5"/>
          <w:i w:val="0"/>
        </w:rPr>
        <w:t xml:space="preserve">       В учреждении имеется пищеблок</w:t>
      </w:r>
      <w:r>
        <w:rPr>
          <w:rStyle w:val="a5"/>
        </w:rPr>
        <w:t xml:space="preserve">, </w:t>
      </w:r>
      <w:r>
        <w:t xml:space="preserve"> оснащенный  современным электрооборудованием (электроплитами, холодильным оборудованием,</w:t>
      </w:r>
      <w:proofErr w:type="gramStart"/>
      <w:r>
        <w:t xml:space="preserve"> ,</w:t>
      </w:r>
      <w:proofErr w:type="gramEnd"/>
      <w:r>
        <w:t xml:space="preserve"> универсальными кухонными машинами) и другим необходимым оборудованием. Питание в 2х-5-ти разовое. Имеется зал для приема пищи. 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 Работники пищеблока аттестованы и своевременно проходят санитарно-гигиеническое обучение.</w:t>
      </w:r>
    </w:p>
    <w:p w:rsidR="00CD6308" w:rsidRDefault="00CD6308" w:rsidP="00CD6308">
      <w:pPr>
        <w:pStyle w:val="a3"/>
        <w:spacing w:before="0" w:beforeAutospacing="0" w:after="0" w:afterAutospacing="0"/>
        <w:jc w:val="both"/>
      </w:pPr>
      <w:r>
        <w:t xml:space="preserve">     Транспортирование пищевых продуктов осуществляется специальным автотранспортом поставщиков.</w:t>
      </w:r>
    </w:p>
    <w:p w:rsidR="00CD6308" w:rsidRDefault="00CD6308" w:rsidP="00CD6308">
      <w:pPr>
        <w:pStyle w:val="a3"/>
        <w:spacing w:before="0" w:beforeAutospacing="0" w:after="0" w:afterAutospacing="0"/>
      </w:pPr>
      <w:r>
        <w:t xml:space="preserve">        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 </w:t>
      </w:r>
    </w:p>
    <w:p w:rsidR="00E04736" w:rsidRDefault="00CD6308" w:rsidP="00E04736">
      <w:pPr>
        <w:pStyle w:val="a3"/>
        <w:jc w:val="both"/>
      </w:pPr>
      <w:r>
        <w:t xml:space="preserve">           </w:t>
      </w:r>
      <w:r w:rsidR="00E04736">
        <w:t xml:space="preserve">Постоянно проводится работа по внедрению в практическую деятельность Центра новых форм социального обслуживания.  В 2012 году организована  работа Мобильной бригады для обслуживания пожилых граждан и инвалидов, проживающих  в отдаленных населенных пунктах района. В 2014 году внедрена новая форма социального обслуживания детей-инвалидов от 0 до 18 лет – предоставление социальных услуг  детям-инвалидам на дому. Организована «горячая линия» Детского телефона доверия для  оказания экстренной  анонимной психологической помощи  несовершеннолетним и членам их семей   Учреждение имеет положительный опыт по работе с семьями, затронутых проблемой ВИЧ </w:t>
      </w:r>
      <w:proofErr w:type="gramStart"/>
      <w:r w:rsidR="00E04736">
        <w:t>-и</w:t>
      </w:r>
      <w:proofErr w:type="gramEnd"/>
      <w:r w:rsidR="00E04736">
        <w:t>нфекции.</w:t>
      </w:r>
    </w:p>
    <w:p w:rsidR="00E04736" w:rsidRDefault="00E04736" w:rsidP="00E04736">
      <w:pPr>
        <w:pStyle w:val="a3"/>
        <w:spacing w:before="0" w:beforeAutospacing="0" w:after="0" w:afterAutospacing="0"/>
        <w:jc w:val="both"/>
      </w:pPr>
      <w:r>
        <w:t xml:space="preserve">       С 2011 года учреждение принимает участие в реализации   государственных программ, направленных на социальную поддержку отдельных категорий граждан. </w:t>
      </w:r>
      <w:proofErr w:type="gramStart"/>
      <w:r>
        <w:t>В рамках реализации программ  в 2012-2014 годах  в учреждении  была организована работа службы Раннего вмешательства для детей  в возрасте  от 0 до 3 лет с нарушениями развития (риском нарушения развития), службы «Домашняя няня» для оказания услуг детям-инвалидам на дому и сопровождения детей-инвалидов к объектам здравоохранения, образования, социальной защиты).</w:t>
      </w:r>
      <w:proofErr w:type="gramEnd"/>
      <w:r>
        <w:t xml:space="preserve"> В 2013-2014 годах  организованы занятия по лечебно-верховой езде на основе </w:t>
      </w:r>
      <w:proofErr w:type="spellStart"/>
      <w:r>
        <w:t>иппотерапии</w:t>
      </w:r>
      <w:proofErr w:type="spellEnd"/>
      <w:r>
        <w:t xml:space="preserve"> для детей-инвалидов.</w:t>
      </w:r>
    </w:p>
    <w:p w:rsidR="00E04736" w:rsidRDefault="00E04736" w:rsidP="00E04736">
      <w:pPr>
        <w:pStyle w:val="a3"/>
        <w:spacing w:before="0" w:beforeAutospacing="0" w:after="0" w:afterAutospacing="0"/>
        <w:jc w:val="both"/>
      </w:pPr>
      <w:r>
        <w:t>      С 2011 на базе учреждения реализуется социально-просветительский проект. «Университет третьего возраста». На базе Центра пожилые люди обучались различным навыкам в рамках факультетов «</w:t>
      </w:r>
      <w:proofErr w:type="spellStart"/>
      <w:r>
        <w:t>Здоровьесберегающих</w:t>
      </w:r>
      <w:proofErr w:type="spellEnd"/>
      <w:r>
        <w:t xml:space="preserve"> технологий»,  «Цветоводства», «Прикладного искусства», «Иностранного языка».</w:t>
      </w:r>
    </w:p>
    <w:p w:rsidR="00E04736" w:rsidRDefault="00E04736" w:rsidP="00E04736">
      <w:pPr>
        <w:pStyle w:val="a3"/>
        <w:spacing w:before="0" w:beforeAutospacing="0" w:after="0" w:afterAutospacing="0"/>
        <w:jc w:val="both"/>
      </w:pPr>
      <w:r>
        <w:t xml:space="preserve">   Специалисты  учреждения  постоянно повышают профессиональную квалификацию, разрабатывают и  внедряют новые методики  работы  целевыми группами.  Обобщают </w:t>
      </w:r>
      <w:r>
        <w:lastRenderedPageBreak/>
        <w:t>и  распространяют свой опыт. За последние два года издано  две брошюры, содержащие рекомендации по повышению педагогической компетенции  родителей.</w:t>
      </w:r>
    </w:p>
    <w:p w:rsidR="00E04736" w:rsidRDefault="00E04736" w:rsidP="00E04736">
      <w:pPr>
        <w:pStyle w:val="a3"/>
        <w:spacing w:before="0" w:beforeAutospacing="0" w:after="0" w:afterAutospacing="0"/>
        <w:jc w:val="both"/>
      </w:pPr>
      <w:r>
        <w:t>      В своей деятельности  учреждение  плодотворно сотрудничает  благотворительными фондами, такими как Благотворительный Фонд «Место под солнцем», Благотворительный фонд «Апрель», Благотворительный фонд  «Православная Детская миссия», Благотворительный фонд «Особое детство».</w:t>
      </w:r>
    </w:p>
    <w:p w:rsidR="00E04736" w:rsidRDefault="00E04736" w:rsidP="00E04736">
      <w:pPr>
        <w:pStyle w:val="a3"/>
        <w:spacing w:before="0" w:beforeAutospacing="0" w:after="0" w:afterAutospacing="0"/>
        <w:jc w:val="center"/>
      </w:pPr>
      <w:r>
        <w:t xml:space="preserve">  В сети Интернет создан сайт учреждения, зайдя на который любой желающий может </w:t>
      </w:r>
      <w:proofErr w:type="gramStart"/>
      <w:r>
        <w:t>ознакомится</w:t>
      </w:r>
      <w:proofErr w:type="gramEnd"/>
      <w:r>
        <w:t xml:space="preserve"> с предоставляемыми Центром услугами, оставить свои  отзывы о качестве обслуживания, и внести  предложения по организации социального обслуживания.</w:t>
      </w:r>
    </w:p>
    <w:p w:rsidR="00E04736" w:rsidRDefault="00E04736" w:rsidP="00E04736">
      <w:pPr>
        <w:pStyle w:val="a3"/>
        <w:jc w:val="center"/>
      </w:pPr>
      <w:r>
        <w:t> </w:t>
      </w:r>
    </w:p>
    <w:p w:rsidR="00395C1A" w:rsidRDefault="00395C1A"/>
    <w:sectPr w:rsidR="00395C1A" w:rsidSect="00C2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736"/>
    <w:rsid w:val="00395C1A"/>
    <w:rsid w:val="00C26C4C"/>
    <w:rsid w:val="00CD6308"/>
    <w:rsid w:val="00E0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6308"/>
    <w:rPr>
      <w:b/>
      <w:bCs/>
    </w:rPr>
  </w:style>
  <w:style w:type="character" w:styleId="a5">
    <w:name w:val="Emphasis"/>
    <w:basedOn w:val="a0"/>
    <w:uiPriority w:val="20"/>
    <w:qFormat/>
    <w:rsid w:val="00CD63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2017-09-08T09:41:00Z</dcterms:created>
  <dcterms:modified xsi:type="dcterms:W3CDTF">2017-09-08T11:49:00Z</dcterms:modified>
</cp:coreProperties>
</file>